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73" w:rsidRPr="002C4BB2" w:rsidRDefault="00EB0B80" w:rsidP="00CE4573">
      <w:pPr>
        <w:rPr>
          <w:b/>
          <w:sz w:val="24"/>
          <w:szCs w:val="24"/>
        </w:rPr>
      </w:pPr>
      <w:r>
        <w:rPr>
          <w:noProof/>
          <w:lang w:eastAsia="en-GB"/>
        </w:rPr>
        <w:drawing>
          <wp:anchor distT="0" distB="0" distL="114300" distR="114300" simplePos="0" relativeHeight="251661312" behindDoc="0" locked="0" layoutInCell="1" allowOverlap="1" wp14:anchorId="3BE0410B" wp14:editId="252C1A24">
            <wp:simplePos x="0" y="0"/>
            <wp:positionH relativeFrom="column">
              <wp:posOffset>0</wp:posOffset>
            </wp:positionH>
            <wp:positionV relativeFrom="paragraph">
              <wp:posOffset>9525</wp:posOffset>
            </wp:positionV>
            <wp:extent cx="2362200" cy="1304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 FOR 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1304925"/>
                    </a:xfrm>
                    <a:prstGeom prst="rect">
                      <a:avLst/>
                    </a:prstGeom>
                  </pic:spPr>
                </pic:pic>
              </a:graphicData>
            </a:graphic>
            <wp14:sizeRelH relativeFrom="page">
              <wp14:pctWidth>0</wp14:pctWidth>
            </wp14:sizeRelH>
            <wp14:sizeRelV relativeFrom="page">
              <wp14:pctHeight>0</wp14:pctHeight>
            </wp14:sizeRelV>
          </wp:anchor>
        </w:drawing>
      </w:r>
      <w:r w:rsidR="00CE4573">
        <w:rPr>
          <w:noProof/>
          <w:lang w:eastAsia="en-GB"/>
        </w:rPr>
        <w:drawing>
          <wp:anchor distT="0" distB="0" distL="114300" distR="114300" simplePos="0" relativeHeight="251659264" behindDoc="0" locked="0" layoutInCell="1" allowOverlap="1" wp14:anchorId="66E518A1" wp14:editId="7DEEC9A0">
            <wp:simplePos x="0" y="0"/>
            <wp:positionH relativeFrom="margin">
              <wp:align>left</wp:align>
            </wp:positionH>
            <wp:positionV relativeFrom="paragraph">
              <wp:posOffset>8890</wp:posOffset>
            </wp:positionV>
            <wp:extent cx="2114550" cy="1152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thumbn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1152525"/>
                    </a:xfrm>
                    <a:prstGeom prst="rect">
                      <a:avLst/>
                    </a:prstGeom>
                  </pic:spPr>
                </pic:pic>
              </a:graphicData>
            </a:graphic>
            <wp14:sizeRelH relativeFrom="margin">
              <wp14:pctWidth>0</wp14:pctWidth>
            </wp14:sizeRelH>
            <wp14:sizeRelV relativeFrom="margin">
              <wp14:pctHeight>0</wp14:pctHeight>
            </wp14:sizeRelV>
          </wp:anchor>
        </w:drawing>
      </w:r>
      <w:r w:rsidR="00CE4573" w:rsidRPr="002C4BB2">
        <w:rPr>
          <w:b/>
          <w:sz w:val="28"/>
          <w:szCs w:val="24"/>
        </w:rPr>
        <w:t>ALLOTT RT EQUESTRIAN</w:t>
      </w:r>
    </w:p>
    <w:p w:rsidR="00CE4573" w:rsidRPr="002C4BB2" w:rsidRDefault="00CE4573" w:rsidP="00EB0B80">
      <w:pPr>
        <w:ind w:left="2160"/>
        <w:rPr>
          <w:sz w:val="24"/>
          <w:szCs w:val="24"/>
        </w:rPr>
      </w:pPr>
      <w:r w:rsidRPr="002C4BB2">
        <w:rPr>
          <w:sz w:val="24"/>
          <w:szCs w:val="24"/>
        </w:rPr>
        <w:t>SP</w:t>
      </w:r>
      <w:r w:rsidR="008E1231">
        <w:rPr>
          <w:sz w:val="24"/>
          <w:szCs w:val="24"/>
        </w:rPr>
        <w:t>ORTS, REMIDIAL AND MANIPILATION</w:t>
      </w:r>
      <w:r w:rsidR="00EB0B80">
        <w:rPr>
          <w:sz w:val="24"/>
          <w:szCs w:val="24"/>
        </w:rPr>
        <w:t xml:space="preserve"> </w:t>
      </w:r>
      <w:r w:rsidR="008E1231" w:rsidRPr="002C4BB2">
        <w:rPr>
          <w:sz w:val="24"/>
          <w:szCs w:val="24"/>
        </w:rPr>
        <w:t xml:space="preserve">MASSAGE </w:t>
      </w:r>
      <w:r w:rsidR="008E1231">
        <w:rPr>
          <w:sz w:val="24"/>
          <w:szCs w:val="24"/>
        </w:rPr>
        <w:t>PRACTITIONER</w:t>
      </w:r>
      <w:r w:rsidRPr="002C4BB2">
        <w:rPr>
          <w:sz w:val="24"/>
          <w:szCs w:val="24"/>
        </w:rPr>
        <w:t xml:space="preserve"> &amp;</w:t>
      </w:r>
      <w:r w:rsidR="008E1231">
        <w:rPr>
          <w:sz w:val="24"/>
          <w:szCs w:val="24"/>
        </w:rPr>
        <w:t xml:space="preserve"> THERAPY AND</w:t>
      </w:r>
      <w:r w:rsidR="00EB0B80">
        <w:rPr>
          <w:sz w:val="24"/>
          <w:szCs w:val="24"/>
        </w:rPr>
        <w:t xml:space="preserve"> </w:t>
      </w:r>
      <w:r w:rsidRPr="002C4BB2">
        <w:rPr>
          <w:sz w:val="24"/>
          <w:szCs w:val="24"/>
        </w:rPr>
        <w:t>REHABILITATION THERAPIST.</w:t>
      </w:r>
    </w:p>
    <w:p w:rsidR="008E1231" w:rsidRDefault="008E1231" w:rsidP="00CE4573">
      <w:pPr>
        <w:rPr>
          <w:b/>
          <w:sz w:val="28"/>
          <w:szCs w:val="24"/>
        </w:rPr>
      </w:pPr>
    </w:p>
    <w:p w:rsidR="00CE4573" w:rsidRPr="002C4BB2" w:rsidRDefault="00CE4573" w:rsidP="00CE4573">
      <w:pPr>
        <w:rPr>
          <w:b/>
          <w:sz w:val="24"/>
          <w:szCs w:val="24"/>
        </w:rPr>
      </w:pPr>
      <w:r w:rsidRPr="002C4BB2">
        <w:rPr>
          <w:b/>
          <w:sz w:val="28"/>
          <w:szCs w:val="24"/>
        </w:rPr>
        <w:t>CONSENT FORM</w:t>
      </w:r>
    </w:p>
    <w:p w:rsidR="00CE4573" w:rsidRPr="002C4BB2" w:rsidRDefault="00CE4573" w:rsidP="00CE4573">
      <w:pPr>
        <w:rPr>
          <w:rFonts w:ascii="Arial" w:hAnsi="Arial" w:cs="Arial"/>
          <w:b/>
          <w:sz w:val="24"/>
          <w:szCs w:val="24"/>
        </w:rPr>
      </w:pPr>
      <w:r w:rsidRPr="002C4BB2">
        <w:rPr>
          <w:rFonts w:ascii="Arial" w:hAnsi="Arial" w:cs="Arial"/>
          <w:b/>
          <w:sz w:val="24"/>
          <w:szCs w:val="24"/>
        </w:rPr>
        <w:t>Karen Allott BSc (</w:t>
      </w:r>
      <w:proofErr w:type="spellStart"/>
      <w:r w:rsidRPr="002C4BB2">
        <w:rPr>
          <w:rFonts w:ascii="Arial" w:hAnsi="Arial" w:cs="Arial"/>
          <w:b/>
          <w:sz w:val="24"/>
          <w:szCs w:val="24"/>
        </w:rPr>
        <w:t>Hons</w:t>
      </w:r>
      <w:proofErr w:type="spellEnd"/>
      <w:r w:rsidRPr="002C4BB2">
        <w:rPr>
          <w:rFonts w:ascii="Arial" w:hAnsi="Arial" w:cs="Arial"/>
          <w:b/>
          <w:sz w:val="24"/>
          <w:szCs w:val="24"/>
        </w:rPr>
        <w:t xml:space="preserve">) </w:t>
      </w:r>
      <w:r w:rsidR="002F424F">
        <w:rPr>
          <w:rFonts w:ascii="Arial" w:hAnsi="Arial" w:cs="Arial"/>
          <w:b/>
          <w:sz w:val="24"/>
          <w:szCs w:val="24"/>
        </w:rPr>
        <w:t>EMAP (</w:t>
      </w:r>
      <w:proofErr w:type="spellStart"/>
      <w:r w:rsidR="002F424F">
        <w:rPr>
          <w:rFonts w:ascii="Arial" w:hAnsi="Arial" w:cs="Arial"/>
          <w:b/>
          <w:sz w:val="24"/>
          <w:szCs w:val="24"/>
        </w:rPr>
        <w:t>Dist</w:t>
      </w:r>
      <w:proofErr w:type="spellEnd"/>
      <w:r w:rsidR="002F424F">
        <w:rPr>
          <w:rFonts w:ascii="Arial" w:hAnsi="Arial" w:cs="Arial"/>
          <w:b/>
          <w:sz w:val="24"/>
          <w:szCs w:val="24"/>
        </w:rPr>
        <w:t>)</w:t>
      </w:r>
    </w:p>
    <w:p w:rsidR="00CE4573" w:rsidRDefault="00A16F37" w:rsidP="00CE4573">
      <w:pPr>
        <w:rPr>
          <w:rStyle w:val="Hyperlink"/>
          <w:rFonts w:ascii="Arial" w:hAnsi="Arial" w:cs="Arial"/>
          <w:b/>
          <w:sz w:val="24"/>
          <w:szCs w:val="24"/>
        </w:rPr>
      </w:pPr>
      <w:hyperlink r:id="rId8" w:history="1">
        <w:r w:rsidR="00CE4573" w:rsidRPr="002C4BB2">
          <w:rPr>
            <w:rStyle w:val="Hyperlink"/>
            <w:rFonts w:ascii="Arial" w:hAnsi="Arial" w:cs="Arial"/>
            <w:b/>
            <w:sz w:val="24"/>
            <w:szCs w:val="24"/>
          </w:rPr>
          <w:t>allottrtequestrian@gmail.com</w:t>
        </w:r>
      </w:hyperlink>
    </w:p>
    <w:p w:rsidR="002736FB" w:rsidRPr="002C4BB2" w:rsidRDefault="002736FB" w:rsidP="00CE4573">
      <w:pPr>
        <w:rPr>
          <w:rFonts w:ascii="Arial" w:hAnsi="Arial" w:cs="Arial"/>
          <w:b/>
          <w:sz w:val="24"/>
          <w:szCs w:val="24"/>
        </w:rPr>
      </w:pPr>
    </w:p>
    <w:tbl>
      <w:tblPr>
        <w:tblW w:w="9391" w:type="dxa"/>
        <w:tblInd w:w="-108" w:type="dxa"/>
        <w:tblBorders>
          <w:top w:val="nil"/>
          <w:left w:val="nil"/>
          <w:bottom w:val="nil"/>
          <w:right w:val="nil"/>
        </w:tblBorders>
        <w:tblLayout w:type="fixed"/>
        <w:tblLook w:val="0000" w:firstRow="0" w:lastRow="0" w:firstColumn="0" w:lastColumn="0" w:noHBand="0" w:noVBand="0"/>
      </w:tblPr>
      <w:tblGrid>
        <w:gridCol w:w="9062"/>
        <w:gridCol w:w="329"/>
      </w:tblGrid>
      <w:tr w:rsidR="00CE4573" w:rsidRPr="002C4BB2" w:rsidTr="003276CD">
        <w:trPr>
          <w:trHeight w:val="699"/>
        </w:trPr>
        <w:tc>
          <w:tcPr>
            <w:tcW w:w="9062" w:type="dxa"/>
          </w:tcPr>
          <w:p w:rsidR="00CE4573" w:rsidRPr="002C4BB2" w:rsidRDefault="00CE4573" w:rsidP="003276CD">
            <w:pPr>
              <w:pStyle w:val="Default"/>
              <w:rPr>
                <w:rFonts w:ascii="Arial" w:hAnsi="Arial" w:cs="Arial"/>
                <w:b/>
                <w:bCs/>
              </w:rPr>
            </w:pPr>
            <w:r w:rsidRPr="002C4BB2">
              <w:rPr>
                <w:rFonts w:ascii="Arial" w:hAnsi="Arial" w:cs="Arial"/>
                <w:b/>
                <w:bCs/>
              </w:rPr>
              <w:t>HORSE OWNER INFORMATION</w:t>
            </w:r>
          </w:p>
          <w:p w:rsidR="00CE4573" w:rsidRPr="002C4BB2" w:rsidRDefault="00CE4573" w:rsidP="003276CD">
            <w:pPr>
              <w:pStyle w:val="Default"/>
              <w:rPr>
                <w:rFonts w:ascii="Arial" w:hAnsi="Arial" w:cs="Arial"/>
                <w:b/>
                <w:bCs/>
              </w:rPr>
            </w:pPr>
          </w:p>
          <w:p w:rsidR="00CE4573" w:rsidRPr="002C4BB2" w:rsidRDefault="00CE4573" w:rsidP="003276CD">
            <w:pPr>
              <w:pStyle w:val="Default"/>
              <w:rPr>
                <w:rFonts w:ascii="Arial" w:hAnsi="Arial" w:cs="Arial"/>
              </w:rPr>
            </w:pPr>
          </w:p>
          <w:tbl>
            <w:tblPr>
              <w:tblStyle w:val="TableGrid"/>
              <w:tblpPr w:leftFromText="180" w:rightFromText="180" w:vertAnchor="text" w:horzAnchor="margin" w:tblpXSpec="center" w:tblpY="-178"/>
              <w:tblOverlap w:val="never"/>
              <w:tblW w:w="9038" w:type="dxa"/>
              <w:tblLayout w:type="fixed"/>
              <w:tblLook w:val="04A0" w:firstRow="1" w:lastRow="0" w:firstColumn="1" w:lastColumn="0" w:noHBand="0" w:noVBand="1"/>
            </w:tblPr>
            <w:tblGrid>
              <w:gridCol w:w="3914"/>
              <w:gridCol w:w="5124"/>
            </w:tblGrid>
            <w:tr w:rsidR="00CE4573" w:rsidRPr="002C4BB2" w:rsidTr="00C971A6">
              <w:trPr>
                <w:trHeight w:val="2230"/>
              </w:trPr>
              <w:tc>
                <w:tcPr>
                  <w:tcW w:w="3914" w:type="dxa"/>
                </w:tcPr>
                <w:p w:rsidR="00CE4573" w:rsidRPr="002C4BB2" w:rsidRDefault="00CE4573" w:rsidP="003276CD">
                  <w:pPr>
                    <w:pStyle w:val="Default"/>
                    <w:rPr>
                      <w:rFonts w:ascii="Arial" w:hAnsi="Arial" w:cs="Arial"/>
                    </w:rPr>
                  </w:pPr>
                  <w:r w:rsidRPr="002C4BB2">
                    <w:rPr>
                      <w:rFonts w:ascii="Arial" w:hAnsi="Arial" w:cs="Arial"/>
                    </w:rPr>
                    <w:t>Name</w:t>
                  </w:r>
                </w:p>
              </w:tc>
              <w:tc>
                <w:tcPr>
                  <w:tcW w:w="5124" w:type="dxa"/>
                </w:tcPr>
                <w:p w:rsidR="00CE4573" w:rsidRPr="002C4BB2" w:rsidRDefault="00CE4573" w:rsidP="003276CD">
                  <w:pPr>
                    <w:pStyle w:val="Default"/>
                    <w:rPr>
                      <w:rFonts w:ascii="Arial" w:hAnsi="Arial" w:cs="Arial"/>
                    </w:rPr>
                  </w:pPr>
                  <w:r w:rsidRPr="002C4BB2">
                    <w:rPr>
                      <w:rFonts w:ascii="Arial" w:hAnsi="Arial" w:cs="Arial"/>
                    </w:rPr>
                    <w:t>Address</w:t>
                  </w:r>
                </w:p>
                <w:p w:rsidR="00CE4573" w:rsidRPr="002C4BB2" w:rsidRDefault="00CE4573" w:rsidP="00C971A6">
                  <w:pPr>
                    <w:pStyle w:val="Default"/>
                    <w:jc w:val="center"/>
                    <w:rPr>
                      <w:rFonts w:ascii="Arial" w:hAnsi="Arial" w:cs="Arial"/>
                    </w:rPr>
                  </w:pPr>
                </w:p>
                <w:p w:rsidR="00CE4573" w:rsidRPr="002C4BB2" w:rsidRDefault="00CE4573" w:rsidP="003276CD">
                  <w:pPr>
                    <w:pStyle w:val="Default"/>
                    <w:rPr>
                      <w:rFonts w:ascii="Arial" w:hAnsi="Arial" w:cs="Arial"/>
                    </w:rPr>
                  </w:pPr>
                </w:p>
                <w:p w:rsidR="00CE4573" w:rsidRPr="002C4BB2" w:rsidRDefault="00CE4573" w:rsidP="003276CD">
                  <w:pPr>
                    <w:pStyle w:val="Default"/>
                    <w:rPr>
                      <w:rFonts w:ascii="Arial" w:hAnsi="Arial" w:cs="Arial"/>
                    </w:rPr>
                  </w:pPr>
                </w:p>
                <w:p w:rsidR="00CE4573" w:rsidRPr="002C4BB2" w:rsidRDefault="00CE4573" w:rsidP="003276CD">
                  <w:pPr>
                    <w:pStyle w:val="Default"/>
                    <w:rPr>
                      <w:rFonts w:ascii="Arial" w:hAnsi="Arial" w:cs="Arial"/>
                    </w:rPr>
                  </w:pPr>
                </w:p>
                <w:p w:rsidR="00CE4573" w:rsidRPr="002C4BB2" w:rsidRDefault="00CE4573" w:rsidP="003276CD">
                  <w:pPr>
                    <w:pStyle w:val="Default"/>
                    <w:rPr>
                      <w:rFonts w:ascii="Arial" w:hAnsi="Arial" w:cs="Arial"/>
                    </w:rPr>
                  </w:pPr>
                </w:p>
                <w:p w:rsidR="00CE4573" w:rsidRPr="002C4BB2" w:rsidRDefault="00CE4573" w:rsidP="003276CD">
                  <w:pPr>
                    <w:pStyle w:val="Default"/>
                    <w:rPr>
                      <w:rFonts w:ascii="Arial" w:hAnsi="Arial" w:cs="Arial"/>
                    </w:rPr>
                  </w:pPr>
                  <w:r w:rsidRPr="002C4BB2">
                    <w:rPr>
                      <w:rFonts w:ascii="Arial" w:hAnsi="Arial" w:cs="Arial"/>
                    </w:rPr>
                    <w:t>Telephone Number:</w:t>
                  </w:r>
                </w:p>
              </w:tc>
            </w:tr>
            <w:tr w:rsidR="00CE4573" w:rsidRPr="002C4BB2" w:rsidTr="00C971A6">
              <w:trPr>
                <w:trHeight w:val="2230"/>
              </w:trPr>
              <w:tc>
                <w:tcPr>
                  <w:tcW w:w="9038" w:type="dxa"/>
                  <w:gridSpan w:val="2"/>
                </w:tcPr>
                <w:p w:rsidR="00CE4573" w:rsidRDefault="00CE4573" w:rsidP="003276CD">
                  <w:pPr>
                    <w:pStyle w:val="Default"/>
                    <w:rPr>
                      <w:rFonts w:ascii="Arial" w:hAnsi="Arial" w:cs="Arial"/>
                    </w:rPr>
                  </w:pPr>
                  <w:r w:rsidRPr="002C4BB2">
                    <w:rPr>
                      <w:rFonts w:ascii="Arial" w:hAnsi="Arial" w:cs="Arial"/>
                    </w:rPr>
                    <w:t xml:space="preserve">I/we declare that I/we are the legal owners of the horse named below and that the information shown in this form is correct and we fully accept the terms and conditions printed on page 2. </w:t>
                  </w:r>
                </w:p>
                <w:p w:rsidR="00503014" w:rsidRPr="002C4BB2" w:rsidRDefault="00503014" w:rsidP="003276CD">
                  <w:pPr>
                    <w:pStyle w:val="Default"/>
                    <w:rPr>
                      <w:rFonts w:ascii="Arial" w:hAnsi="Arial" w:cs="Arial"/>
                    </w:rPr>
                  </w:pPr>
                </w:p>
                <w:p w:rsidR="00CE4573" w:rsidRPr="002C4BB2" w:rsidRDefault="00CE4573" w:rsidP="003276CD">
                  <w:pPr>
                    <w:pStyle w:val="Default"/>
                    <w:rPr>
                      <w:rFonts w:ascii="Arial" w:hAnsi="Arial" w:cs="Arial"/>
                    </w:rPr>
                  </w:pPr>
                  <w:r w:rsidRPr="002C4BB2">
                    <w:rPr>
                      <w:rFonts w:ascii="Arial" w:hAnsi="Arial" w:cs="Arial"/>
                    </w:rPr>
                    <w:t>Signature(s):</w:t>
                  </w:r>
                </w:p>
                <w:p w:rsidR="00CE4573" w:rsidRPr="002C4BB2" w:rsidRDefault="00CE4573" w:rsidP="003276CD">
                  <w:pPr>
                    <w:pStyle w:val="Default"/>
                    <w:rPr>
                      <w:rFonts w:ascii="Arial" w:hAnsi="Arial" w:cs="Arial"/>
                    </w:rPr>
                  </w:pPr>
                </w:p>
                <w:p w:rsidR="00CE4573" w:rsidRPr="002C4BB2" w:rsidRDefault="00CE4573" w:rsidP="003276CD">
                  <w:pPr>
                    <w:pStyle w:val="Default"/>
                    <w:rPr>
                      <w:rFonts w:ascii="Arial" w:hAnsi="Arial" w:cs="Arial"/>
                    </w:rPr>
                  </w:pPr>
                </w:p>
                <w:p w:rsidR="00CE4573" w:rsidRPr="002C4BB2" w:rsidRDefault="00CE4573" w:rsidP="003276CD">
                  <w:pPr>
                    <w:pStyle w:val="Default"/>
                    <w:rPr>
                      <w:rFonts w:ascii="Arial" w:hAnsi="Arial" w:cs="Arial"/>
                    </w:rPr>
                  </w:pPr>
                  <w:r w:rsidRPr="002C4BB2">
                    <w:rPr>
                      <w:rFonts w:ascii="Arial" w:hAnsi="Arial" w:cs="Arial"/>
                    </w:rPr>
                    <w:t xml:space="preserve"> Date:</w:t>
                  </w:r>
                </w:p>
              </w:tc>
            </w:tr>
          </w:tbl>
          <w:p w:rsidR="00CE4573" w:rsidRPr="002C4BB2" w:rsidRDefault="00CE4573" w:rsidP="003276CD">
            <w:pPr>
              <w:pStyle w:val="Default"/>
              <w:rPr>
                <w:rFonts w:ascii="Arial" w:hAnsi="Arial" w:cs="Arial"/>
              </w:rPr>
            </w:pPr>
          </w:p>
        </w:tc>
        <w:tc>
          <w:tcPr>
            <w:tcW w:w="329" w:type="dxa"/>
          </w:tcPr>
          <w:p w:rsidR="00CE4573" w:rsidRPr="002C4BB2" w:rsidRDefault="00CE4573" w:rsidP="003276CD">
            <w:pPr>
              <w:pStyle w:val="Default"/>
              <w:rPr>
                <w:rFonts w:ascii="Arial" w:hAnsi="Arial" w:cs="Arial"/>
              </w:rPr>
            </w:pPr>
          </w:p>
        </w:tc>
      </w:tr>
      <w:tr w:rsidR="00CE4573" w:rsidTr="003276CD">
        <w:trPr>
          <w:trHeight w:val="702"/>
        </w:trPr>
        <w:tc>
          <w:tcPr>
            <w:tcW w:w="9391" w:type="dxa"/>
            <w:gridSpan w:val="2"/>
          </w:tcPr>
          <w:p w:rsidR="00CE4573" w:rsidRDefault="00CE4573" w:rsidP="003276CD">
            <w:pPr>
              <w:pStyle w:val="Default"/>
              <w:rPr>
                <w:sz w:val="22"/>
                <w:szCs w:val="22"/>
              </w:rPr>
            </w:pPr>
          </w:p>
          <w:p w:rsidR="00CE4573" w:rsidRDefault="00CE4573" w:rsidP="003276CD">
            <w:pPr>
              <w:pStyle w:val="Default"/>
              <w:rPr>
                <w:b/>
                <w:bCs/>
                <w:sz w:val="22"/>
                <w:szCs w:val="22"/>
              </w:rPr>
            </w:pPr>
            <w:r>
              <w:rPr>
                <w:b/>
                <w:bCs/>
                <w:sz w:val="22"/>
                <w:szCs w:val="22"/>
              </w:rPr>
              <w:t>HORSE</w:t>
            </w:r>
            <w:r w:rsidR="008E1231">
              <w:rPr>
                <w:b/>
                <w:bCs/>
                <w:sz w:val="22"/>
                <w:szCs w:val="22"/>
              </w:rPr>
              <w:t xml:space="preserve"> &amp; VETERINARIAN</w:t>
            </w:r>
            <w:r>
              <w:rPr>
                <w:b/>
                <w:bCs/>
                <w:sz w:val="22"/>
                <w:szCs w:val="22"/>
              </w:rPr>
              <w:t xml:space="preserve"> INFORMATION </w:t>
            </w:r>
          </w:p>
          <w:p w:rsidR="00CE4573" w:rsidRDefault="00CE4573" w:rsidP="003276CD">
            <w:pPr>
              <w:pStyle w:val="Default"/>
              <w:rPr>
                <w:b/>
                <w:bCs/>
                <w:sz w:val="22"/>
                <w:szCs w:val="22"/>
              </w:rPr>
            </w:pPr>
          </w:p>
          <w:tbl>
            <w:tblPr>
              <w:tblStyle w:val="TableGrid"/>
              <w:tblpPr w:leftFromText="180" w:rightFromText="180" w:vertAnchor="text" w:horzAnchor="margin" w:tblpY="-163"/>
              <w:tblOverlap w:val="never"/>
              <w:tblW w:w="0" w:type="auto"/>
              <w:tblLayout w:type="fixed"/>
              <w:tblLook w:val="04A0" w:firstRow="1" w:lastRow="0" w:firstColumn="1" w:lastColumn="0" w:noHBand="0" w:noVBand="1"/>
            </w:tblPr>
            <w:tblGrid>
              <w:gridCol w:w="4511"/>
              <w:gridCol w:w="4512"/>
            </w:tblGrid>
            <w:tr w:rsidR="00CE4573" w:rsidTr="00220E3F">
              <w:trPr>
                <w:trHeight w:val="699"/>
              </w:trPr>
              <w:tc>
                <w:tcPr>
                  <w:tcW w:w="4511" w:type="dxa"/>
                </w:tcPr>
                <w:p w:rsidR="00CE4573" w:rsidRDefault="00CE4573" w:rsidP="003276CD">
                  <w:pPr>
                    <w:pStyle w:val="Default"/>
                    <w:rPr>
                      <w:b/>
                      <w:bCs/>
                      <w:sz w:val="22"/>
                      <w:szCs w:val="22"/>
                    </w:rPr>
                  </w:pPr>
                  <w:r>
                    <w:rPr>
                      <w:b/>
                      <w:bCs/>
                      <w:sz w:val="22"/>
                      <w:szCs w:val="22"/>
                    </w:rPr>
                    <w:t>NAME</w:t>
                  </w:r>
                </w:p>
              </w:tc>
              <w:tc>
                <w:tcPr>
                  <w:tcW w:w="4512" w:type="dxa"/>
                </w:tcPr>
                <w:p w:rsidR="00CE4573" w:rsidRDefault="00CE4573" w:rsidP="003276CD">
                  <w:pPr>
                    <w:pStyle w:val="Default"/>
                    <w:rPr>
                      <w:b/>
                      <w:bCs/>
                      <w:sz w:val="22"/>
                      <w:szCs w:val="22"/>
                    </w:rPr>
                  </w:pPr>
                  <w:r>
                    <w:rPr>
                      <w:b/>
                      <w:bCs/>
                      <w:sz w:val="22"/>
                      <w:szCs w:val="22"/>
                    </w:rPr>
                    <w:t>BREED</w:t>
                  </w:r>
                </w:p>
              </w:tc>
            </w:tr>
            <w:tr w:rsidR="00CE4573" w:rsidTr="003276CD">
              <w:trPr>
                <w:trHeight w:val="673"/>
              </w:trPr>
              <w:tc>
                <w:tcPr>
                  <w:tcW w:w="4511" w:type="dxa"/>
                </w:tcPr>
                <w:p w:rsidR="00CE4573" w:rsidRDefault="00CE4573" w:rsidP="003276CD">
                  <w:pPr>
                    <w:pStyle w:val="Default"/>
                    <w:rPr>
                      <w:b/>
                      <w:bCs/>
                      <w:sz w:val="22"/>
                      <w:szCs w:val="22"/>
                    </w:rPr>
                  </w:pPr>
                  <w:r>
                    <w:rPr>
                      <w:b/>
                      <w:bCs/>
                      <w:sz w:val="22"/>
                      <w:szCs w:val="22"/>
                    </w:rPr>
                    <w:t>COLOUR</w:t>
                  </w:r>
                </w:p>
              </w:tc>
              <w:tc>
                <w:tcPr>
                  <w:tcW w:w="4512" w:type="dxa"/>
                </w:tcPr>
                <w:p w:rsidR="00CE4573" w:rsidRDefault="00CE4573" w:rsidP="003276CD">
                  <w:pPr>
                    <w:pStyle w:val="Default"/>
                    <w:rPr>
                      <w:b/>
                      <w:bCs/>
                      <w:sz w:val="22"/>
                      <w:szCs w:val="22"/>
                    </w:rPr>
                  </w:pPr>
                  <w:r>
                    <w:rPr>
                      <w:b/>
                      <w:bCs/>
                      <w:sz w:val="22"/>
                      <w:szCs w:val="22"/>
                    </w:rPr>
                    <w:t>HEIGHT AND APPROX. WEIGHT</w:t>
                  </w:r>
                </w:p>
              </w:tc>
            </w:tr>
            <w:tr w:rsidR="00CE4573" w:rsidTr="003276CD">
              <w:trPr>
                <w:trHeight w:val="713"/>
              </w:trPr>
              <w:tc>
                <w:tcPr>
                  <w:tcW w:w="4511" w:type="dxa"/>
                </w:tcPr>
                <w:p w:rsidR="00CE4573" w:rsidRDefault="00CE4573" w:rsidP="003276CD">
                  <w:pPr>
                    <w:pStyle w:val="Default"/>
                    <w:rPr>
                      <w:b/>
                      <w:bCs/>
                      <w:sz w:val="22"/>
                      <w:szCs w:val="22"/>
                    </w:rPr>
                  </w:pPr>
                  <w:r>
                    <w:rPr>
                      <w:b/>
                      <w:bCs/>
                      <w:sz w:val="22"/>
                      <w:szCs w:val="22"/>
                    </w:rPr>
                    <w:t>SEX</w:t>
                  </w:r>
                </w:p>
              </w:tc>
              <w:tc>
                <w:tcPr>
                  <w:tcW w:w="4512" w:type="dxa"/>
                </w:tcPr>
                <w:p w:rsidR="00CE4573" w:rsidRDefault="00CE4573" w:rsidP="003276CD">
                  <w:pPr>
                    <w:pStyle w:val="Default"/>
                    <w:rPr>
                      <w:b/>
                      <w:bCs/>
                      <w:sz w:val="22"/>
                      <w:szCs w:val="22"/>
                    </w:rPr>
                  </w:pPr>
                  <w:r>
                    <w:rPr>
                      <w:b/>
                      <w:bCs/>
                      <w:sz w:val="22"/>
                      <w:szCs w:val="22"/>
                    </w:rPr>
                    <w:t>AGE</w:t>
                  </w:r>
                </w:p>
              </w:tc>
            </w:tr>
            <w:tr w:rsidR="00CE4573" w:rsidTr="006D727F">
              <w:trPr>
                <w:trHeight w:val="1414"/>
              </w:trPr>
              <w:tc>
                <w:tcPr>
                  <w:tcW w:w="9023" w:type="dxa"/>
                  <w:gridSpan w:val="2"/>
                </w:tcPr>
                <w:p w:rsidR="00CE4573" w:rsidRDefault="00CE4573" w:rsidP="003276CD">
                  <w:pPr>
                    <w:pStyle w:val="Default"/>
                    <w:rPr>
                      <w:b/>
                      <w:bCs/>
                      <w:sz w:val="22"/>
                      <w:szCs w:val="22"/>
                    </w:rPr>
                  </w:pPr>
                  <w:r>
                    <w:rPr>
                      <w:b/>
                      <w:bCs/>
                      <w:sz w:val="22"/>
                      <w:szCs w:val="22"/>
                    </w:rPr>
                    <w:t>PRE-EXISTING CONDITIONS</w:t>
                  </w:r>
                  <w:bookmarkStart w:id="0" w:name="_GoBack"/>
                  <w:bookmarkEnd w:id="0"/>
                </w:p>
              </w:tc>
            </w:tr>
            <w:tr w:rsidR="006D727F" w:rsidTr="006D727F">
              <w:trPr>
                <w:trHeight w:val="1414"/>
              </w:trPr>
              <w:tc>
                <w:tcPr>
                  <w:tcW w:w="9023" w:type="dxa"/>
                  <w:gridSpan w:val="2"/>
                </w:tcPr>
                <w:p w:rsidR="006D727F" w:rsidRDefault="006D727F" w:rsidP="003276CD">
                  <w:pPr>
                    <w:pStyle w:val="Default"/>
                    <w:rPr>
                      <w:b/>
                      <w:bCs/>
                      <w:sz w:val="22"/>
                      <w:szCs w:val="22"/>
                    </w:rPr>
                  </w:pPr>
                  <w:r>
                    <w:rPr>
                      <w:b/>
                      <w:bCs/>
                      <w:sz w:val="22"/>
                      <w:szCs w:val="22"/>
                    </w:rPr>
                    <w:t>Veterinarian Use:                                             Verbal Consent: Yes/No</w:t>
                  </w:r>
                </w:p>
                <w:p w:rsidR="006D727F" w:rsidRDefault="006D727F" w:rsidP="003276CD">
                  <w:pPr>
                    <w:pStyle w:val="Default"/>
                    <w:rPr>
                      <w:b/>
                      <w:bCs/>
                      <w:sz w:val="22"/>
                      <w:szCs w:val="22"/>
                    </w:rPr>
                  </w:pPr>
                </w:p>
                <w:p w:rsidR="006D727F" w:rsidRDefault="006D727F" w:rsidP="003276CD">
                  <w:pPr>
                    <w:pStyle w:val="Default"/>
                    <w:rPr>
                      <w:b/>
                      <w:bCs/>
                      <w:sz w:val="22"/>
                      <w:szCs w:val="22"/>
                    </w:rPr>
                  </w:pPr>
                </w:p>
                <w:p w:rsidR="006D727F" w:rsidRPr="00164D33" w:rsidRDefault="006D727F" w:rsidP="003276CD">
                  <w:pPr>
                    <w:pStyle w:val="Default"/>
                    <w:rPr>
                      <w:b/>
                      <w:bCs/>
                      <w:sz w:val="22"/>
                      <w:szCs w:val="22"/>
                    </w:rPr>
                  </w:pPr>
                </w:p>
                <w:p w:rsidR="006D727F" w:rsidRPr="006D727F" w:rsidRDefault="006D727F" w:rsidP="006D727F">
                  <w:pPr>
                    <w:rPr>
                      <w:rFonts w:ascii="Century Gothic" w:hAnsi="Century Gothic"/>
                    </w:rPr>
                  </w:pPr>
                  <w:r w:rsidRPr="00164D33">
                    <w:rPr>
                      <w:rFonts w:ascii="Century Gothic" w:hAnsi="Century Gothic"/>
                      <w:b/>
                    </w:rPr>
                    <w:t>Veterinarians Signature:</w:t>
                  </w:r>
                  <w:r w:rsidRPr="00164D33">
                    <w:rPr>
                      <w:rFonts w:ascii="Century Gothic" w:hAnsi="Century Gothic"/>
                    </w:rPr>
                    <w:t xml:space="preserve">                                                          </w:t>
                  </w:r>
                </w:p>
              </w:tc>
            </w:tr>
          </w:tbl>
          <w:p w:rsidR="008E1231" w:rsidRDefault="008E1231" w:rsidP="003276CD">
            <w:pPr>
              <w:pStyle w:val="Default"/>
              <w:jc w:val="center"/>
              <w:rPr>
                <w:b/>
                <w:bCs/>
                <w:sz w:val="22"/>
                <w:szCs w:val="22"/>
              </w:rPr>
            </w:pPr>
          </w:p>
          <w:p w:rsidR="00CE4573" w:rsidRDefault="00CE4573" w:rsidP="003276CD">
            <w:pPr>
              <w:pStyle w:val="Default"/>
              <w:jc w:val="center"/>
              <w:rPr>
                <w:b/>
                <w:bCs/>
                <w:sz w:val="22"/>
                <w:szCs w:val="22"/>
              </w:rPr>
            </w:pPr>
            <w:r>
              <w:rPr>
                <w:b/>
                <w:bCs/>
                <w:sz w:val="22"/>
                <w:szCs w:val="22"/>
              </w:rPr>
              <w:lastRenderedPageBreak/>
              <w:t>ALLOTT RT EQUESTRIAN - TERMS AND CONDITIONS</w:t>
            </w:r>
          </w:p>
          <w:p w:rsidR="00CE4573" w:rsidRDefault="00CE4573" w:rsidP="003276CD">
            <w:pPr>
              <w:pStyle w:val="Default"/>
              <w:rPr>
                <w:b/>
                <w:bCs/>
                <w:sz w:val="22"/>
                <w:szCs w:val="22"/>
              </w:rPr>
            </w:pPr>
          </w:p>
          <w:p w:rsidR="00195D6B" w:rsidRDefault="00CE4573" w:rsidP="003276CD">
            <w:pPr>
              <w:pStyle w:val="Default"/>
              <w:rPr>
                <w:sz w:val="22"/>
                <w:szCs w:val="22"/>
              </w:rPr>
            </w:pPr>
            <w:r>
              <w:rPr>
                <w:sz w:val="22"/>
                <w:szCs w:val="22"/>
              </w:rPr>
              <w:t xml:space="preserve">1. </w:t>
            </w:r>
            <w:r w:rsidR="00195D6B">
              <w:rPr>
                <w:sz w:val="22"/>
                <w:szCs w:val="22"/>
              </w:rPr>
              <w:t>In accordance with the Veterinary act 1966 the owner has legally signed the above document to state that they have informed their current veterinarian professional</w:t>
            </w:r>
            <w:r w:rsidR="00123E6C">
              <w:rPr>
                <w:sz w:val="22"/>
                <w:szCs w:val="22"/>
              </w:rPr>
              <w:t xml:space="preserve"> and sort guidance</w:t>
            </w:r>
            <w:r w:rsidR="00DF4D29">
              <w:rPr>
                <w:sz w:val="22"/>
                <w:szCs w:val="22"/>
              </w:rPr>
              <w:t>,</w:t>
            </w:r>
            <w:r w:rsidR="00123E6C">
              <w:rPr>
                <w:sz w:val="22"/>
                <w:szCs w:val="22"/>
              </w:rPr>
              <w:t xml:space="preserve"> written </w:t>
            </w:r>
            <w:r w:rsidR="00DF4D29">
              <w:rPr>
                <w:sz w:val="22"/>
                <w:szCs w:val="22"/>
              </w:rPr>
              <w:t xml:space="preserve">and </w:t>
            </w:r>
            <w:r w:rsidR="00123E6C">
              <w:rPr>
                <w:sz w:val="22"/>
                <w:szCs w:val="22"/>
              </w:rPr>
              <w:t xml:space="preserve">or verbal that the horse stated in the above document is eligible </w:t>
            </w:r>
            <w:r w:rsidR="00A02423">
              <w:rPr>
                <w:sz w:val="22"/>
                <w:szCs w:val="22"/>
              </w:rPr>
              <w:t>to be treated by Allott RT Equestrian</w:t>
            </w:r>
            <w:r w:rsidR="00DF4D29">
              <w:rPr>
                <w:sz w:val="22"/>
                <w:szCs w:val="22"/>
              </w:rPr>
              <w:t xml:space="preserve"> </w:t>
            </w:r>
            <w:r w:rsidR="00123E6C">
              <w:rPr>
                <w:sz w:val="22"/>
                <w:szCs w:val="22"/>
              </w:rPr>
              <w:t>in accordance with the act.</w:t>
            </w:r>
          </w:p>
          <w:p w:rsidR="00B750E7" w:rsidRDefault="00B750E7" w:rsidP="003276CD">
            <w:pPr>
              <w:pStyle w:val="Default"/>
              <w:rPr>
                <w:sz w:val="22"/>
                <w:szCs w:val="22"/>
              </w:rPr>
            </w:pPr>
          </w:p>
          <w:p w:rsidR="00195D6B" w:rsidRDefault="00B750E7" w:rsidP="003276CD">
            <w:pPr>
              <w:pStyle w:val="Default"/>
              <w:rPr>
                <w:sz w:val="22"/>
                <w:szCs w:val="22"/>
              </w:rPr>
            </w:pPr>
            <w:r>
              <w:rPr>
                <w:sz w:val="22"/>
                <w:szCs w:val="22"/>
              </w:rPr>
              <w:t>2.</w:t>
            </w:r>
            <w:r w:rsidR="0003711C">
              <w:rPr>
                <w:sz w:val="22"/>
                <w:szCs w:val="22"/>
              </w:rPr>
              <w:t xml:space="preserve"> </w:t>
            </w:r>
            <w:r w:rsidR="0003711C">
              <w:rPr>
                <w:sz w:val="22"/>
                <w:szCs w:val="22"/>
              </w:rPr>
              <w:t>A copy of the treatment sheet will be provided at the time of treatment.</w:t>
            </w:r>
            <w:r>
              <w:rPr>
                <w:sz w:val="22"/>
                <w:szCs w:val="22"/>
              </w:rPr>
              <w:t xml:space="preserve"> Records of the treatment will be held on file</w:t>
            </w:r>
            <w:r w:rsidR="00274508">
              <w:rPr>
                <w:sz w:val="22"/>
                <w:szCs w:val="22"/>
              </w:rPr>
              <w:t xml:space="preserve"> in accordance with the Data Protection Act 1998</w:t>
            </w:r>
            <w:r>
              <w:rPr>
                <w:sz w:val="22"/>
                <w:szCs w:val="22"/>
              </w:rPr>
              <w:t xml:space="preserve"> and any r</w:t>
            </w:r>
            <w:r w:rsidR="0003711C">
              <w:rPr>
                <w:sz w:val="22"/>
                <w:szCs w:val="22"/>
              </w:rPr>
              <w:t xml:space="preserve">equest of </w:t>
            </w:r>
            <w:r w:rsidR="00274508">
              <w:rPr>
                <w:sz w:val="22"/>
                <w:szCs w:val="22"/>
              </w:rPr>
              <w:t xml:space="preserve">further </w:t>
            </w:r>
            <w:r w:rsidR="0003711C">
              <w:rPr>
                <w:sz w:val="22"/>
                <w:szCs w:val="22"/>
              </w:rPr>
              <w:t>copies of the</w:t>
            </w:r>
            <w:r w:rsidR="00274508">
              <w:rPr>
                <w:sz w:val="22"/>
                <w:szCs w:val="22"/>
              </w:rPr>
              <w:t xml:space="preserve"> treatment record p</w:t>
            </w:r>
            <w:r w:rsidR="0003711C">
              <w:rPr>
                <w:sz w:val="22"/>
                <w:szCs w:val="22"/>
              </w:rPr>
              <w:t>ost treatment will</w:t>
            </w:r>
            <w:r w:rsidR="00274508">
              <w:rPr>
                <w:sz w:val="22"/>
                <w:szCs w:val="22"/>
              </w:rPr>
              <w:t xml:space="preserve"> be charged in accordance with a</w:t>
            </w:r>
            <w:r w:rsidR="0003711C">
              <w:rPr>
                <w:sz w:val="22"/>
                <w:szCs w:val="22"/>
              </w:rPr>
              <w:t xml:space="preserve">dministration fees. </w:t>
            </w:r>
          </w:p>
          <w:p w:rsidR="0003711C" w:rsidRDefault="0003711C" w:rsidP="003276CD">
            <w:pPr>
              <w:pStyle w:val="Default"/>
              <w:rPr>
                <w:sz w:val="22"/>
                <w:szCs w:val="22"/>
              </w:rPr>
            </w:pPr>
          </w:p>
          <w:p w:rsidR="00CE4573" w:rsidRDefault="00274508" w:rsidP="003276CD">
            <w:pPr>
              <w:pStyle w:val="Default"/>
              <w:rPr>
                <w:sz w:val="22"/>
                <w:szCs w:val="22"/>
              </w:rPr>
            </w:pPr>
            <w:r>
              <w:rPr>
                <w:sz w:val="22"/>
                <w:szCs w:val="22"/>
              </w:rPr>
              <w:t>3</w:t>
            </w:r>
            <w:r w:rsidR="00195D6B">
              <w:rPr>
                <w:sz w:val="22"/>
                <w:szCs w:val="22"/>
              </w:rPr>
              <w:t xml:space="preserve">. </w:t>
            </w:r>
            <w:r w:rsidR="00CE4573">
              <w:rPr>
                <w:sz w:val="22"/>
                <w:szCs w:val="22"/>
              </w:rPr>
              <w:t>Any employee of Allott RT Equestrian</w:t>
            </w:r>
            <w:r w:rsidR="002F424F">
              <w:rPr>
                <w:sz w:val="22"/>
                <w:szCs w:val="22"/>
              </w:rPr>
              <w:t xml:space="preserve"> </w:t>
            </w:r>
            <w:r w:rsidR="00533A41">
              <w:rPr>
                <w:sz w:val="22"/>
                <w:szCs w:val="22"/>
              </w:rPr>
              <w:t>will take</w:t>
            </w:r>
            <w:r w:rsidR="002F424F">
              <w:rPr>
                <w:sz w:val="22"/>
                <w:szCs w:val="22"/>
              </w:rPr>
              <w:t xml:space="preserve"> care and attention </w:t>
            </w:r>
            <w:r w:rsidR="00503014">
              <w:rPr>
                <w:sz w:val="22"/>
                <w:szCs w:val="22"/>
              </w:rPr>
              <w:t>at all times during the course of</w:t>
            </w:r>
            <w:r w:rsidR="00CE4573">
              <w:rPr>
                <w:sz w:val="22"/>
                <w:szCs w:val="22"/>
              </w:rPr>
              <w:t xml:space="preserve"> treatment. </w:t>
            </w:r>
          </w:p>
          <w:p w:rsidR="00CE4573" w:rsidRDefault="00CE4573" w:rsidP="003276CD">
            <w:pPr>
              <w:pStyle w:val="Default"/>
              <w:rPr>
                <w:sz w:val="22"/>
                <w:szCs w:val="22"/>
              </w:rPr>
            </w:pPr>
          </w:p>
          <w:p w:rsidR="00CE4573" w:rsidRDefault="00274508" w:rsidP="003276CD">
            <w:pPr>
              <w:pStyle w:val="Default"/>
              <w:rPr>
                <w:sz w:val="22"/>
                <w:szCs w:val="22"/>
              </w:rPr>
            </w:pPr>
            <w:r>
              <w:rPr>
                <w:sz w:val="22"/>
                <w:szCs w:val="22"/>
              </w:rPr>
              <w:t>4</w:t>
            </w:r>
            <w:r w:rsidR="00CE4573">
              <w:rPr>
                <w:sz w:val="22"/>
                <w:szCs w:val="22"/>
              </w:rPr>
              <w:t xml:space="preserve">. The owner must notify Allott RT Equestrian of any conditions the horse may be suffering from that could affect the massage and horse’s with infectious or contagious conditions will not be treated. The owner must notify Allott RT Equestrian if the horse’s injury or condition worsens during any massage treatments. </w:t>
            </w:r>
          </w:p>
          <w:p w:rsidR="00CE4573" w:rsidRDefault="00CE4573" w:rsidP="003276CD">
            <w:pPr>
              <w:pStyle w:val="Default"/>
              <w:rPr>
                <w:sz w:val="22"/>
                <w:szCs w:val="22"/>
              </w:rPr>
            </w:pPr>
          </w:p>
          <w:p w:rsidR="00CE4573" w:rsidRDefault="00274508" w:rsidP="003276CD">
            <w:pPr>
              <w:pStyle w:val="Default"/>
              <w:rPr>
                <w:sz w:val="22"/>
                <w:szCs w:val="22"/>
              </w:rPr>
            </w:pPr>
            <w:r>
              <w:rPr>
                <w:sz w:val="22"/>
                <w:szCs w:val="22"/>
              </w:rPr>
              <w:t>5</w:t>
            </w:r>
            <w:r w:rsidR="00CE4573">
              <w:rPr>
                <w:sz w:val="22"/>
                <w:szCs w:val="22"/>
              </w:rPr>
              <w:t xml:space="preserve">. Allott RT Equestrian reserves the right to refuse to treat any horse. </w:t>
            </w:r>
          </w:p>
          <w:p w:rsidR="00CE4573" w:rsidRDefault="00CE4573" w:rsidP="003276CD">
            <w:pPr>
              <w:pStyle w:val="Default"/>
              <w:rPr>
                <w:sz w:val="22"/>
                <w:szCs w:val="22"/>
              </w:rPr>
            </w:pPr>
          </w:p>
          <w:p w:rsidR="00CE4573" w:rsidRDefault="00274508" w:rsidP="003276CD">
            <w:pPr>
              <w:pStyle w:val="Default"/>
              <w:rPr>
                <w:sz w:val="22"/>
                <w:szCs w:val="22"/>
              </w:rPr>
            </w:pPr>
            <w:r>
              <w:rPr>
                <w:sz w:val="22"/>
                <w:szCs w:val="22"/>
              </w:rPr>
              <w:t>6</w:t>
            </w:r>
            <w:r w:rsidR="00CE4573">
              <w:rPr>
                <w:sz w:val="22"/>
                <w:szCs w:val="22"/>
              </w:rPr>
              <w:t>. Allott RT Equestrian reserves the right to use film footage/photographic during treatment sessions for reference purposes.  Full written consent from the horse owner/handler must be obtained should Allott RT Equestrian wish to use any images or footage for any other purpose (including but not limited to websites, case studies, advertising or promotion).</w:t>
            </w:r>
          </w:p>
          <w:p w:rsidR="00CE4573" w:rsidRDefault="00CE4573" w:rsidP="003276CD">
            <w:pPr>
              <w:pStyle w:val="Default"/>
              <w:rPr>
                <w:sz w:val="22"/>
                <w:szCs w:val="22"/>
              </w:rPr>
            </w:pPr>
          </w:p>
          <w:p w:rsidR="00CE4573" w:rsidRDefault="00274508" w:rsidP="003276CD">
            <w:pPr>
              <w:pStyle w:val="Default"/>
              <w:rPr>
                <w:sz w:val="22"/>
                <w:szCs w:val="22"/>
              </w:rPr>
            </w:pPr>
            <w:r>
              <w:rPr>
                <w:sz w:val="22"/>
                <w:szCs w:val="22"/>
              </w:rPr>
              <w:t>7</w:t>
            </w:r>
            <w:r w:rsidR="00CE4573">
              <w:rPr>
                <w:sz w:val="22"/>
                <w:szCs w:val="22"/>
              </w:rPr>
              <w:t>. Owners are requested to be present during the treatment and abide by the health and safety guidelines of Allott RT Equestrian which will be communicated by the practitioner.</w:t>
            </w:r>
          </w:p>
          <w:p w:rsidR="00CE4573" w:rsidRDefault="00CE4573" w:rsidP="003276CD">
            <w:pPr>
              <w:pStyle w:val="Default"/>
              <w:rPr>
                <w:sz w:val="22"/>
                <w:szCs w:val="22"/>
              </w:rPr>
            </w:pPr>
          </w:p>
          <w:p w:rsidR="00CE4573" w:rsidRDefault="00274508" w:rsidP="003276CD">
            <w:pPr>
              <w:pStyle w:val="Default"/>
              <w:rPr>
                <w:sz w:val="22"/>
                <w:szCs w:val="22"/>
              </w:rPr>
            </w:pPr>
            <w:r>
              <w:rPr>
                <w:sz w:val="22"/>
                <w:szCs w:val="22"/>
              </w:rPr>
              <w:t>8</w:t>
            </w:r>
            <w:r w:rsidR="00CE4573">
              <w:rPr>
                <w:sz w:val="22"/>
                <w:szCs w:val="22"/>
              </w:rPr>
              <w:t xml:space="preserve">. Treatments undertaken on the horse and any findings by the practitioner will be treated confidentially and only discussed between Allott RT Equestrian, Owner/handler and Veterinarian as necessary. </w:t>
            </w:r>
          </w:p>
          <w:p w:rsidR="00CE4573" w:rsidRDefault="00CE4573" w:rsidP="003276CD">
            <w:pPr>
              <w:pStyle w:val="Default"/>
              <w:rPr>
                <w:sz w:val="22"/>
                <w:szCs w:val="22"/>
              </w:rPr>
            </w:pPr>
          </w:p>
          <w:p w:rsidR="00CE4573" w:rsidRDefault="00274508" w:rsidP="003276CD">
            <w:pPr>
              <w:pStyle w:val="Default"/>
              <w:rPr>
                <w:sz w:val="22"/>
                <w:szCs w:val="22"/>
              </w:rPr>
            </w:pPr>
            <w:r>
              <w:rPr>
                <w:sz w:val="22"/>
                <w:szCs w:val="22"/>
              </w:rPr>
              <w:t>9</w:t>
            </w:r>
            <w:r w:rsidR="00CE4573">
              <w:rPr>
                <w:sz w:val="22"/>
                <w:szCs w:val="22"/>
              </w:rPr>
              <w:t xml:space="preserve">. Allott RT Equestrian does not take any responsibility whatsoever, </w:t>
            </w:r>
            <w:proofErr w:type="spellStart"/>
            <w:r w:rsidR="00CE4573">
              <w:rPr>
                <w:sz w:val="22"/>
                <w:szCs w:val="22"/>
              </w:rPr>
              <w:t>wheresoever</w:t>
            </w:r>
            <w:proofErr w:type="spellEnd"/>
            <w:r w:rsidR="00CE4573">
              <w:rPr>
                <w:sz w:val="22"/>
                <w:szCs w:val="22"/>
              </w:rPr>
              <w:t xml:space="preserve"> or whosoever for any accident/injury or losses sustained during a massage treatment. Horse massage is done so at the owner’s own risk. </w:t>
            </w:r>
          </w:p>
          <w:p w:rsidR="00CE4573" w:rsidRDefault="00CE4573" w:rsidP="003276CD">
            <w:pPr>
              <w:pStyle w:val="Default"/>
              <w:rPr>
                <w:sz w:val="22"/>
                <w:szCs w:val="22"/>
              </w:rPr>
            </w:pPr>
          </w:p>
          <w:p w:rsidR="00CE4573" w:rsidRDefault="00274508" w:rsidP="003276CD">
            <w:pPr>
              <w:pStyle w:val="Default"/>
              <w:rPr>
                <w:sz w:val="22"/>
                <w:szCs w:val="22"/>
              </w:rPr>
            </w:pPr>
            <w:r>
              <w:rPr>
                <w:sz w:val="22"/>
                <w:szCs w:val="22"/>
              </w:rPr>
              <w:t>10</w:t>
            </w:r>
            <w:r w:rsidR="002736FB">
              <w:rPr>
                <w:sz w:val="22"/>
                <w:szCs w:val="22"/>
              </w:rPr>
              <w:t>. Allott RT Equestrian does insure that</w:t>
            </w:r>
            <w:r w:rsidR="00CE4573">
              <w:rPr>
                <w:sz w:val="22"/>
                <w:szCs w:val="22"/>
              </w:rPr>
              <w:t xml:space="preserve"> adequate public liability and malpractice insurance cover </w:t>
            </w:r>
            <w:r w:rsidR="002736FB">
              <w:rPr>
                <w:sz w:val="22"/>
                <w:szCs w:val="22"/>
              </w:rPr>
              <w:t xml:space="preserve">is in place </w:t>
            </w:r>
            <w:r w:rsidR="00CE4573">
              <w:rPr>
                <w:sz w:val="22"/>
                <w:szCs w:val="22"/>
              </w:rPr>
              <w:t xml:space="preserve">before commencing treatment. </w:t>
            </w:r>
          </w:p>
          <w:p w:rsidR="00CE4573" w:rsidRDefault="00CE4573" w:rsidP="003276CD">
            <w:pPr>
              <w:pStyle w:val="Default"/>
              <w:rPr>
                <w:sz w:val="22"/>
                <w:szCs w:val="22"/>
              </w:rPr>
            </w:pPr>
          </w:p>
          <w:p w:rsidR="00CE4573" w:rsidRDefault="00274508" w:rsidP="003276CD">
            <w:pPr>
              <w:pStyle w:val="Default"/>
              <w:rPr>
                <w:sz w:val="22"/>
                <w:szCs w:val="22"/>
              </w:rPr>
            </w:pPr>
            <w:r>
              <w:rPr>
                <w:sz w:val="22"/>
                <w:szCs w:val="22"/>
              </w:rPr>
              <w:t>11</w:t>
            </w:r>
            <w:r w:rsidR="00CE4573">
              <w:rPr>
                <w:sz w:val="22"/>
                <w:szCs w:val="22"/>
              </w:rPr>
              <w:t>. Any and all advice provided by Allott RT Equestrian will be based solely on the findings from the treatments undertaken. It is the duty of the owner/handler to decide if they wish to follow the advice/treatment regimens suggested by Allott RT Equestrian</w:t>
            </w:r>
          </w:p>
        </w:tc>
      </w:tr>
    </w:tbl>
    <w:p w:rsidR="008660E2" w:rsidRDefault="004376F0">
      <w:r>
        <w:lastRenderedPageBreak/>
        <w:br w:type="textWrapping" w:clear="all"/>
      </w:r>
    </w:p>
    <w:p w:rsidR="002D70A8" w:rsidRDefault="002D70A8"/>
    <w:sectPr w:rsidR="002D70A8" w:rsidSect="005030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37" w:rsidRDefault="00A16F37" w:rsidP="00C971A6">
      <w:pPr>
        <w:spacing w:after="0" w:line="240" w:lineRule="auto"/>
      </w:pPr>
      <w:r>
        <w:separator/>
      </w:r>
    </w:p>
  </w:endnote>
  <w:endnote w:type="continuationSeparator" w:id="0">
    <w:p w:rsidR="00A16F37" w:rsidRDefault="00A16F37" w:rsidP="00C9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37" w:rsidRDefault="00A16F37" w:rsidP="00C971A6">
      <w:pPr>
        <w:spacing w:after="0" w:line="240" w:lineRule="auto"/>
      </w:pPr>
      <w:r>
        <w:separator/>
      </w:r>
    </w:p>
  </w:footnote>
  <w:footnote w:type="continuationSeparator" w:id="0">
    <w:p w:rsidR="00A16F37" w:rsidRDefault="00A16F37" w:rsidP="00C97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F0"/>
    <w:rsid w:val="0003711C"/>
    <w:rsid w:val="00123E6C"/>
    <w:rsid w:val="00132884"/>
    <w:rsid w:val="00164D33"/>
    <w:rsid w:val="00195D6B"/>
    <w:rsid w:val="00220E3F"/>
    <w:rsid w:val="002736FB"/>
    <w:rsid w:val="00274508"/>
    <w:rsid w:val="002B0E5B"/>
    <w:rsid w:val="002C4BB2"/>
    <w:rsid w:val="002C6277"/>
    <w:rsid w:val="002D70A8"/>
    <w:rsid w:val="002F424F"/>
    <w:rsid w:val="003224C8"/>
    <w:rsid w:val="003316E1"/>
    <w:rsid w:val="00402E8B"/>
    <w:rsid w:val="004376F0"/>
    <w:rsid w:val="00474938"/>
    <w:rsid w:val="004A2356"/>
    <w:rsid w:val="00501D7F"/>
    <w:rsid w:val="00503014"/>
    <w:rsid w:val="00532B74"/>
    <w:rsid w:val="00533A41"/>
    <w:rsid w:val="005422C7"/>
    <w:rsid w:val="005B7C5B"/>
    <w:rsid w:val="0064026C"/>
    <w:rsid w:val="006D727F"/>
    <w:rsid w:val="0079257A"/>
    <w:rsid w:val="00844004"/>
    <w:rsid w:val="008660E2"/>
    <w:rsid w:val="008C4017"/>
    <w:rsid w:val="008E1231"/>
    <w:rsid w:val="00A02423"/>
    <w:rsid w:val="00A16F37"/>
    <w:rsid w:val="00A41982"/>
    <w:rsid w:val="00A60496"/>
    <w:rsid w:val="00A8767C"/>
    <w:rsid w:val="00AB5F66"/>
    <w:rsid w:val="00AC07EA"/>
    <w:rsid w:val="00B16B69"/>
    <w:rsid w:val="00B40EE9"/>
    <w:rsid w:val="00B750E7"/>
    <w:rsid w:val="00BB327E"/>
    <w:rsid w:val="00BB5C3D"/>
    <w:rsid w:val="00BE616E"/>
    <w:rsid w:val="00C066A7"/>
    <w:rsid w:val="00C971A6"/>
    <w:rsid w:val="00CD1E79"/>
    <w:rsid w:val="00CE4573"/>
    <w:rsid w:val="00D5705C"/>
    <w:rsid w:val="00DF4D29"/>
    <w:rsid w:val="00DF5D7C"/>
    <w:rsid w:val="00E1766D"/>
    <w:rsid w:val="00E328BF"/>
    <w:rsid w:val="00E6779F"/>
    <w:rsid w:val="00EB0B80"/>
    <w:rsid w:val="00ED2AF7"/>
    <w:rsid w:val="00F71187"/>
    <w:rsid w:val="00FC7FAE"/>
    <w:rsid w:val="00FF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FD5C1-5E02-40A5-8BFE-10376A39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26C"/>
    <w:rPr>
      <w:color w:val="0563C1" w:themeColor="hyperlink"/>
      <w:u w:val="single"/>
    </w:rPr>
  </w:style>
  <w:style w:type="paragraph" w:customStyle="1" w:styleId="Default">
    <w:name w:val="Default"/>
    <w:rsid w:val="008C4017"/>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D5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3F"/>
    <w:rPr>
      <w:rFonts w:ascii="Segoe UI" w:hAnsi="Segoe UI" w:cs="Segoe UI"/>
      <w:sz w:val="18"/>
      <w:szCs w:val="18"/>
    </w:rPr>
  </w:style>
  <w:style w:type="paragraph" w:styleId="Header">
    <w:name w:val="header"/>
    <w:basedOn w:val="Normal"/>
    <w:link w:val="HeaderChar"/>
    <w:uiPriority w:val="99"/>
    <w:unhideWhenUsed/>
    <w:rsid w:val="00C97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1A6"/>
  </w:style>
  <w:style w:type="paragraph" w:styleId="Footer">
    <w:name w:val="footer"/>
    <w:basedOn w:val="Normal"/>
    <w:link w:val="FooterChar"/>
    <w:uiPriority w:val="99"/>
    <w:unhideWhenUsed/>
    <w:rsid w:val="00C97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ottrtequestrian@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Wohoa One</dc:creator>
  <cp:keywords/>
  <dc:description/>
  <cp:lastModifiedBy>Wohoa One</cp:lastModifiedBy>
  <cp:revision>3</cp:revision>
  <cp:lastPrinted>2014-10-08T18:49:00Z</cp:lastPrinted>
  <dcterms:created xsi:type="dcterms:W3CDTF">2014-10-08T17:29:00Z</dcterms:created>
  <dcterms:modified xsi:type="dcterms:W3CDTF">2014-11-04T01:06:00Z</dcterms:modified>
</cp:coreProperties>
</file>